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5" w:rsidRDefault="005E0725">
      <w:r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3212465" cy="6240780"/>
            <wp:effectExtent l="0" t="0" r="6985" b="762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E0725" w:rsidRDefault="005E0725"/>
    <w:p w:rsidR="005E0725" w:rsidRDefault="005E0725"/>
    <w:p w:rsidR="00B02046" w:rsidRPr="00B02046" w:rsidRDefault="00C32863" w:rsidP="00B02046">
      <w:pPr>
        <w:spacing w:after="0"/>
        <w:ind w:left="720" w:firstLine="720"/>
        <w:rPr>
          <w:b/>
          <w:color w:val="008080"/>
          <w:sz w:val="28"/>
          <w:szCs w:val="28"/>
        </w:rPr>
      </w:pPr>
      <w:r>
        <w:rPr>
          <w:b/>
          <w:color w:val="008080"/>
          <w:sz w:val="28"/>
          <w:szCs w:val="28"/>
        </w:rPr>
        <w:t xml:space="preserve">PREVENTION/EDUCATION </w:t>
      </w:r>
      <w:r w:rsidR="00B02046" w:rsidRPr="00B02046">
        <w:rPr>
          <w:b/>
          <w:color w:val="008080"/>
          <w:sz w:val="28"/>
          <w:szCs w:val="28"/>
        </w:rPr>
        <w:t xml:space="preserve">Team </w:t>
      </w:r>
    </w:p>
    <w:p w:rsidR="00B02046" w:rsidRDefault="00B02046" w:rsidP="00B02046">
      <w:pPr>
        <w:spacing w:after="0"/>
        <w:ind w:left="720" w:firstLine="720"/>
        <w:rPr>
          <w:b/>
          <w:color w:val="008080"/>
          <w:sz w:val="28"/>
          <w:szCs w:val="28"/>
        </w:rPr>
      </w:pPr>
      <w:r w:rsidRPr="00B02046">
        <w:rPr>
          <w:b/>
          <w:color w:val="008080"/>
          <w:sz w:val="28"/>
          <w:szCs w:val="28"/>
        </w:rPr>
        <w:t>Meeting minutes – 5/22/2016</w:t>
      </w:r>
      <w:r w:rsidR="005E0725" w:rsidRPr="00B02046">
        <w:rPr>
          <w:b/>
          <w:color w:val="008080"/>
          <w:sz w:val="28"/>
          <w:szCs w:val="28"/>
        </w:rPr>
        <w:t xml:space="preserve"> </w:t>
      </w:r>
    </w:p>
    <w:p w:rsidR="00B02046" w:rsidRDefault="00B02046" w:rsidP="00B02046">
      <w:pPr>
        <w:spacing w:after="0"/>
        <w:ind w:left="720" w:firstLine="720"/>
        <w:rPr>
          <w:b/>
          <w:color w:val="008080"/>
          <w:sz w:val="28"/>
          <w:szCs w:val="28"/>
        </w:rPr>
      </w:pPr>
      <w:r>
        <w:rPr>
          <w:b/>
          <w:color w:val="008080"/>
          <w:sz w:val="28"/>
          <w:szCs w:val="28"/>
        </w:rPr>
        <w:t xml:space="preserve">Attendance: Stacey Logwood/MHDAS Board; Joni Siler/Parent; Kay </w:t>
      </w:r>
    </w:p>
    <w:p w:rsidR="00B16A72" w:rsidRPr="00B02046" w:rsidRDefault="00B02046" w:rsidP="00B02046">
      <w:pPr>
        <w:spacing w:after="0"/>
        <w:ind w:left="720" w:firstLine="720"/>
        <w:rPr>
          <w:b/>
          <w:color w:val="008080"/>
          <w:sz w:val="28"/>
          <w:szCs w:val="28"/>
        </w:rPr>
      </w:pPr>
      <w:proofErr w:type="spellStart"/>
      <w:r>
        <w:rPr>
          <w:b/>
          <w:color w:val="008080"/>
          <w:sz w:val="28"/>
          <w:szCs w:val="28"/>
        </w:rPr>
        <w:t>Schroer</w:t>
      </w:r>
      <w:proofErr w:type="spellEnd"/>
      <w:r>
        <w:rPr>
          <w:b/>
          <w:color w:val="008080"/>
          <w:sz w:val="28"/>
          <w:szCs w:val="28"/>
        </w:rPr>
        <w:t xml:space="preserve">/Logan County Health District; and Debi </w:t>
      </w:r>
      <w:proofErr w:type="spellStart"/>
      <w:r>
        <w:rPr>
          <w:b/>
          <w:color w:val="008080"/>
          <w:sz w:val="28"/>
          <w:szCs w:val="28"/>
        </w:rPr>
        <w:t>Sherer</w:t>
      </w:r>
      <w:proofErr w:type="spellEnd"/>
      <w:r>
        <w:rPr>
          <w:b/>
          <w:color w:val="008080"/>
          <w:sz w:val="28"/>
          <w:szCs w:val="28"/>
        </w:rPr>
        <w:t>/Citizen</w:t>
      </w:r>
      <w:r w:rsidR="00003F0C" w:rsidRPr="00B16A72">
        <w:rPr>
          <w:sz w:val="28"/>
          <w:szCs w:val="28"/>
        </w:rPr>
        <w:tab/>
      </w:r>
      <w:r w:rsidR="00003F0C" w:rsidRPr="00B16A72">
        <w:rPr>
          <w:sz w:val="28"/>
          <w:szCs w:val="28"/>
        </w:rPr>
        <w:tab/>
      </w:r>
    </w:p>
    <w:p w:rsidR="00003F0C" w:rsidRPr="00A107D4" w:rsidRDefault="00003F0C" w:rsidP="00907887">
      <w:pPr>
        <w:ind w:left="2160" w:hanging="720"/>
        <w:rPr>
          <w:b/>
        </w:rPr>
      </w:pPr>
      <w:r w:rsidRPr="00A107D4">
        <w:t>1.</w:t>
      </w:r>
      <w:r w:rsidRPr="00A107D4">
        <w:tab/>
      </w:r>
      <w:r w:rsidR="005E0725" w:rsidRPr="00A107D4">
        <w:t>Welcome</w:t>
      </w:r>
      <w:r w:rsidR="002A54B4" w:rsidRPr="00A107D4">
        <w:t xml:space="preserve"> </w:t>
      </w:r>
      <w:r w:rsidR="00DB118C">
        <w:t>–</w:t>
      </w:r>
      <w:r w:rsidR="002A54B4" w:rsidRPr="00A107D4">
        <w:t xml:space="preserve"> </w:t>
      </w:r>
      <w:r w:rsidR="00DB118C">
        <w:rPr>
          <w:i/>
        </w:rPr>
        <w:t>Stacey Logwood</w:t>
      </w:r>
      <w:r w:rsidR="00B02046">
        <w:rPr>
          <w:i/>
        </w:rPr>
        <w:t xml:space="preserve"> welcomed the group – members were asked to share their desire to participate in the prevention</w:t>
      </w:r>
      <w:r w:rsidR="00907887">
        <w:rPr>
          <w:i/>
        </w:rPr>
        <w:t>/education team.</w:t>
      </w:r>
    </w:p>
    <w:p w:rsidR="00775742" w:rsidRPr="00907887" w:rsidRDefault="00003F0C" w:rsidP="007D5486">
      <w:pPr>
        <w:ind w:left="2160" w:hanging="720"/>
      </w:pPr>
      <w:r w:rsidRPr="00A107D4">
        <w:t>2.</w:t>
      </w:r>
      <w:r w:rsidRPr="00A107D4">
        <w:tab/>
      </w:r>
      <w:r w:rsidR="00DB118C">
        <w:t xml:space="preserve">Review of Cardinal Health Grant – </w:t>
      </w:r>
      <w:r w:rsidR="00907887" w:rsidRPr="00907887">
        <w:rPr>
          <w:i/>
        </w:rPr>
        <w:t>Logwood shared and discussed the Cardinal Health Grant with</w:t>
      </w:r>
      <w:r w:rsidR="00907887">
        <w:t xml:space="preserve"> the team. Funding for the grant has not been awarded as the application is under review by funder. The team felt that they could start working on the PROMOTION OBJECTIVES</w:t>
      </w:r>
      <w:r w:rsidR="007D5486">
        <w:t xml:space="preserve"> SECTION in the grant</w:t>
      </w:r>
      <w:r w:rsidR="00907887">
        <w:t xml:space="preserve"> (which requires no or little money). </w:t>
      </w:r>
    </w:p>
    <w:p w:rsidR="00907887" w:rsidRDefault="00DB118C" w:rsidP="00DB118C">
      <w:pPr>
        <w:ind w:left="720" w:firstLine="720"/>
      </w:pPr>
      <w:r>
        <w:t xml:space="preserve">3.   </w:t>
      </w:r>
      <w:r>
        <w:tab/>
        <w:t>Identification of 5 Action Steps with evaluation measurement/timeline/person responsible –</w:t>
      </w:r>
    </w:p>
    <w:p w:rsidR="007D5486" w:rsidRPr="007D5486" w:rsidRDefault="007D5486" w:rsidP="007D5486">
      <w:pPr>
        <w:spacing w:after="0"/>
        <w:ind w:left="720" w:firstLine="720"/>
        <w:rPr>
          <w:color w:val="00B050"/>
        </w:rPr>
      </w:pPr>
      <w:r w:rsidRPr="007D5486">
        <w:rPr>
          <w:color w:val="00B050"/>
        </w:rPr>
        <w:t>OBJECTIVE: INCREASE USE OF DISPOSAL DRUG DROP BOXES</w:t>
      </w:r>
    </w:p>
    <w:p w:rsidR="007D5486" w:rsidRPr="007D5486" w:rsidRDefault="007D5486" w:rsidP="007D5486">
      <w:pPr>
        <w:spacing w:after="0"/>
        <w:ind w:left="1440"/>
        <w:rPr>
          <w:color w:val="E36C0A" w:themeColor="accent6" w:themeShade="BF"/>
        </w:rPr>
      </w:pPr>
      <w:r w:rsidRPr="007D5486">
        <w:rPr>
          <w:color w:val="E36C0A" w:themeColor="accent6" w:themeShade="BF"/>
        </w:rPr>
        <w:t xml:space="preserve">Strategy: Provide Information to churches, funeral homes, </w:t>
      </w:r>
      <w:r w:rsidR="00FE49AC">
        <w:rPr>
          <w:color w:val="E36C0A" w:themeColor="accent6" w:themeShade="BF"/>
        </w:rPr>
        <w:t xml:space="preserve">community organizations (Rotary, etc.) </w:t>
      </w:r>
      <w:r w:rsidRPr="007D5486">
        <w:rPr>
          <w:color w:val="E36C0A" w:themeColor="accent6" w:themeShade="BF"/>
        </w:rPr>
        <w:t xml:space="preserve">and realtors and community members about safe opiate disposal practices </w:t>
      </w:r>
      <w:r>
        <w:rPr>
          <w:color w:val="E36C0A" w:themeColor="accent6" w:themeShade="BF"/>
        </w:rPr>
        <w:t>and local disposal options via drug drop boxes</w:t>
      </w:r>
      <w:r w:rsidR="00FE49AC">
        <w:rPr>
          <w:color w:val="E36C0A" w:themeColor="accent6" w:themeShade="BF"/>
        </w:rPr>
        <w:t xml:space="preserve"> (promotional messaging)</w:t>
      </w:r>
      <w:r>
        <w:rPr>
          <w:color w:val="E36C0A" w:themeColor="accent6" w:themeShade="BF"/>
        </w:rPr>
        <w:t>. Inquire about mobile drug take back day that would visit churches and make it more convenient to dispose.</w:t>
      </w:r>
    </w:p>
    <w:p w:rsidR="00907887" w:rsidRPr="00FE49AC" w:rsidRDefault="00907887" w:rsidP="007D5486">
      <w:pPr>
        <w:spacing w:after="0"/>
        <w:ind w:left="2160"/>
      </w:pPr>
      <w:r w:rsidRPr="00FE49AC">
        <w:t>Step 1 – Each team member to ask 5 community members if Logan County has drug drop box and report back to team by 6/8/16;</w:t>
      </w:r>
    </w:p>
    <w:p w:rsidR="00907887" w:rsidRDefault="00907887" w:rsidP="007D5486">
      <w:pPr>
        <w:spacing w:after="0"/>
        <w:ind w:left="2160"/>
      </w:pPr>
      <w:r>
        <w:t xml:space="preserve">Step 2 – Joni </w:t>
      </w:r>
      <w:proofErr w:type="spellStart"/>
      <w:r>
        <w:t>Silers</w:t>
      </w:r>
      <w:proofErr w:type="spellEnd"/>
      <w:r>
        <w:t xml:space="preserve"> to develop a best practice safe opiate disposal mini-ad to be used in</w:t>
      </w:r>
      <w:r w:rsidR="007D5486">
        <w:t xml:space="preserve"> addition to</w:t>
      </w:r>
      <w:r>
        <w:t xml:space="preserve"> promoting the drug drop boxes.</w:t>
      </w:r>
      <w:r w:rsidR="007D5486">
        <w:t xml:space="preserve"> The team envisions including this mini-ad in church bulletins and offer it for inclusion in other sector handouts (such as realty paperwork; funeral paperwork; </w:t>
      </w:r>
      <w:proofErr w:type="spellStart"/>
      <w:r w:rsidR="007D5486">
        <w:t>etc</w:t>
      </w:r>
      <w:proofErr w:type="spellEnd"/>
      <w:r w:rsidR="007D5486">
        <w:t xml:space="preserve">). </w:t>
      </w:r>
      <w:r>
        <w:t xml:space="preserve"> Pictures </w:t>
      </w:r>
      <w:r w:rsidR="007D5486">
        <w:t>of the drop boxes to be included to illustrate</w:t>
      </w:r>
      <w:r>
        <w:t xml:space="preserve"> local disposal sites and Logwood to inquire about if CORE has any remaining magnets about the drop boxes</w:t>
      </w:r>
      <w:r w:rsidR="007D5486">
        <w:t>. Joni to share mini-ad with team by 6/8/16;</w:t>
      </w:r>
    </w:p>
    <w:p w:rsidR="007D5486" w:rsidRDefault="007D5486" w:rsidP="00FE49AC">
      <w:pPr>
        <w:spacing w:after="0"/>
        <w:ind w:left="2160"/>
      </w:pPr>
      <w:r>
        <w:t xml:space="preserve">Step 3 </w:t>
      </w:r>
      <w:r w:rsidR="00FE49AC">
        <w:t>–</w:t>
      </w:r>
      <w:r>
        <w:t xml:space="preserve"> </w:t>
      </w:r>
      <w:r w:rsidR="00FE49AC">
        <w:t xml:space="preserve">Kay </w:t>
      </w:r>
      <w:proofErr w:type="spellStart"/>
      <w:r w:rsidR="00FE49AC">
        <w:t>S</w:t>
      </w:r>
      <w:r w:rsidR="00C32863">
        <w:t>c</w:t>
      </w:r>
      <w:r w:rsidR="00FE49AC">
        <w:t>hroer</w:t>
      </w:r>
      <w:proofErr w:type="spellEnd"/>
      <w:r w:rsidR="00FE49AC">
        <w:t xml:space="preserve"> to identify list of all Logan County churches that can be targeted for promotional messaging inclusion in church bulletins by 6/8/16;</w:t>
      </w:r>
    </w:p>
    <w:p w:rsidR="00FE49AC" w:rsidRDefault="00FE49AC" w:rsidP="00FE49AC">
      <w:pPr>
        <w:spacing w:after="0"/>
        <w:ind w:left="2160"/>
      </w:pPr>
      <w:r>
        <w:t xml:space="preserve">Step 4 – Deb </w:t>
      </w:r>
      <w:proofErr w:type="spellStart"/>
      <w:r>
        <w:t>Sherer</w:t>
      </w:r>
      <w:proofErr w:type="spellEnd"/>
      <w:r>
        <w:t xml:space="preserve"> to contact former education team members (IL grandmother and sister Nikki for possible team involvement – Stacey to contact Nikki as well). Deb to speak with Rotary contacts about information sharing as well by 6/8/16;</w:t>
      </w:r>
    </w:p>
    <w:p w:rsidR="00FE49AC" w:rsidRDefault="00FE49AC" w:rsidP="00FE49AC">
      <w:pPr>
        <w:spacing w:after="0"/>
        <w:ind w:left="2160"/>
      </w:pPr>
      <w:r>
        <w:t xml:space="preserve">Step 5 – Stacey Logwood to inquire about requirements for drug take back days with Mary </w:t>
      </w:r>
      <w:proofErr w:type="spellStart"/>
      <w:r>
        <w:t>Rutan</w:t>
      </w:r>
      <w:proofErr w:type="spellEnd"/>
      <w:r>
        <w:t xml:space="preserve"> Hospital staff Tammy Allison to learn logistics of the process. Logwood to inquire about a possible mobile disposal day that would visit area participating churches by 6/8/16;</w:t>
      </w:r>
    </w:p>
    <w:p w:rsidR="00FE49AC" w:rsidRDefault="00FE49AC" w:rsidP="00FE49AC">
      <w:pPr>
        <w:spacing w:after="0"/>
        <w:ind w:left="2160"/>
      </w:pPr>
      <w:r>
        <w:t>Steps 6-10 to be determined in June. If mobile disposal day permitted, goal would be to organize/coordinate one this fall with community churches.</w:t>
      </w:r>
    </w:p>
    <w:p w:rsidR="00DB118C" w:rsidRDefault="00DB118C" w:rsidP="00907887">
      <w:pPr>
        <w:spacing w:after="0"/>
      </w:pPr>
      <w:r>
        <w:t xml:space="preserve">  </w:t>
      </w:r>
    </w:p>
    <w:p w:rsidR="00DB118C" w:rsidRPr="00775742" w:rsidRDefault="00DB118C" w:rsidP="00DB118C">
      <w:pPr>
        <w:ind w:left="720" w:firstLine="720"/>
        <w:rPr>
          <w:color w:val="000000" w:themeColor="text1"/>
        </w:rPr>
      </w:pPr>
      <w:r>
        <w:t xml:space="preserve">              </w:t>
      </w:r>
    </w:p>
    <w:p w:rsidR="0039508F" w:rsidRDefault="006521D0" w:rsidP="00907887">
      <w:pPr>
        <w:pStyle w:val="NoSpacing"/>
        <w:ind w:left="2160" w:hanging="720"/>
      </w:pPr>
      <w:r>
        <w:lastRenderedPageBreak/>
        <w:t>4.</w:t>
      </w:r>
      <w:r>
        <w:tab/>
      </w:r>
      <w:r w:rsidR="00907887">
        <w:t>Meeting schedule for 2016 – Next meeting is WEDS. JUNE 8</w:t>
      </w:r>
      <w:r w:rsidR="00907887" w:rsidRPr="00907887">
        <w:rPr>
          <w:vertAlign w:val="superscript"/>
        </w:rPr>
        <w:t>th</w:t>
      </w:r>
      <w:r w:rsidR="00907887">
        <w:t>, 3:30pm Bellefontaine Elem. School</w:t>
      </w:r>
    </w:p>
    <w:p w:rsidR="005F2B79" w:rsidRDefault="005F2B79" w:rsidP="005F2B79">
      <w:pPr>
        <w:pStyle w:val="NoSpacing"/>
      </w:pPr>
    </w:p>
    <w:p w:rsidR="005F2B79" w:rsidRDefault="00DB118C" w:rsidP="005F2B79">
      <w:pPr>
        <w:pStyle w:val="NoSpacing"/>
        <w:ind w:left="1440"/>
      </w:pPr>
      <w:r>
        <w:t>5</w:t>
      </w:r>
      <w:r w:rsidR="005F2B79">
        <w:t>.</w:t>
      </w:r>
      <w:r w:rsidR="005F2B79">
        <w:tab/>
        <w:t xml:space="preserve">Community Dinner </w:t>
      </w:r>
      <w:r w:rsidR="002B333F">
        <w:t>– Thursday, September</w:t>
      </w:r>
      <w:r w:rsidR="005F2B79">
        <w:t xml:space="preserve"> 29, 2016 @ </w:t>
      </w:r>
      <w:r w:rsidR="00907887">
        <w:t xml:space="preserve">BFCOG  </w:t>
      </w:r>
    </w:p>
    <w:p w:rsidR="002B333F" w:rsidRDefault="002B333F" w:rsidP="002B333F">
      <w:pPr>
        <w:pStyle w:val="NoSpacing"/>
        <w:numPr>
          <w:ilvl w:val="0"/>
          <w:numId w:val="19"/>
        </w:numPr>
        <w:rPr>
          <w:i/>
        </w:rPr>
      </w:pPr>
      <w:r w:rsidRPr="00711E7A">
        <w:rPr>
          <w:i/>
        </w:rPr>
        <w:t>Dr. Brad Lander, OSU School of Addiction, Talbot Hall</w:t>
      </w:r>
    </w:p>
    <w:p w:rsidR="00907887" w:rsidRPr="00711E7A" w:rsidRDefault="00907887" w:rsidP="00907887">
      <w:pPr>
        <w:pStyle w:val="NoSpacing"/>
        <w:ind w:left="2880"/>
        <w:rPr>
          <w:i/>
        </w:rPr>
      </w:pPr>
      <w:r>
        <w:rPr>
          <w:i/>
        </w:rPr>
        <w:t>The team discussed the divide felt by community members and organizations around addictions – some feeling it is a moral issue, others recognizing the disease. Group is excited to have a presentation on brain science of addiction.</w:t>
      </w:r>
    </w:p>
    <w:p w:rsidR="006521D0" w:rsidRPr="006521D0" w:rsidRDefault="00544E1F" w:rsidP="006521D0">
      <w:pPr>
        <w:pStyle w:val="NoSpacing"/>
        <w:ind w:left="1440"/>
      </w:pPr>
      <w:r>
        <w:tab/>
      </w:r>
    </w:p>
    <w:p w:rsidR="0039508F" w:rsidRDefault="00DB118C" w:rsidP="00907887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192AD5" w:rsidRPr="002C0149">
        <w:rPr>
          <w:sz w:val="24"/>
          <w:szCs w:val="24"/>
        </w:rPr>
        <w:t>.</w:t>
      </w:r>
      <w:r w:rsidR="00192AD5" w:rsidRPr="002C0149">
        <w:rPr>
          <w:sz w:val="24"/>
          <w:szCs w:val="24"/>
        </w:rPr>
        <w:tab/>
      </w:r>
      <w:r>
        <w:rPr>
          <w:sz w:val="24"/>
          <w:szCs w:val="24"/>
        </w:rPr>
        <w:t>Information for Community Dinner to include at</w:t>
      </w:r>
      <w:r w:rsidR="00907887">
        <w:rPr>
          <w:sz w:val="24"/>
          <w:szCs w:val="24"/>
        </w:rPr>
        <w:t xml:space="preserve"> table or in packets – was not discussed, will be presented and discussed at the June 8</w:t>
      </w:r>
      <w:r w:rsidR="00907887" w:rsidRPr="00907887">
        <w:rPr>
          <w:sz w:val="24"/>
          <w:szCs w:val="24"/>
          <w:vertAlign w:val="superscript"/>
        </w:rPr>
        <w:t>th</w:t>
      </w:r>
      <w:r w:rsidR="00907887">
        <w:rPr>
          <w:sz w:val="24"/>
          <w:szCs w:val="24"/>
        </w:rPr>
        <w:t xml:space="preserve"> meeting at 3:30pm at Bellefontaine Elementary school.</w:t>
      </w:r>
    </w:p>
    <w:p w:rsidR="00F46B93" w:rsidRPr="0076378C" w:rsidRDefault="00F46B93" w:rsidP="00907887">
      <w:pPr>
        <w:ind w:left="2160" w:hanging="720"/>
      </w:pPr>
      <w:r>
        <w:rPr>
          <w:sz w:val="24"/>
          <w:szCs w:val="24"/>
        </w:rPr>
        <w:t>Search Institute Survey data needed for next meeting.</w:t>
      </w:r>
      <w:bookmarkStart w:id="0" w:name="_GoBack"/>
      <w:bookmarkEnd w:id="0"/>
    </w:p>
    <w:p w:rsidR="0039508F" w:rsidRPr="00A107D4" w:rsidRDefault="003B1063" w:rsidP="00DB118C">
      <w:r>
        <w:rPr>
          <w:sz w:val="24"/>
          <w:szCs w:val="24"/>
        </w:rPr>
        <w:t xml:space="preserve"> </w:t>
      </w:r>
      <w:r w:rsidR="008A6C17">
        <w:rPr>
          <w:sz w:val="24"/>
          <w:szCs w:val="24"/>
        </w:rPr>
        <w:tab/>
      </w:r>
      <w:r w:rsidR="008A6C17">
        <w:rPr>
          <w:sz w:val="24"/>
          <w:szCs w:val="24"/>
        </w:rPr>
        <w:tab/>
      </w:r>
      <w:r w:rsidR="002C0149" w:rsidRPr="002C0149">
        <w:rPr>
          <w:sz w:val="24"/>
          <w:szCs w:val="24"/>
        </w:rPr>
        <w:tab/>
      </w:r>
    </w:p>
    <w:p w:rsidR="0043735B" w:rsidRDefault="0043735B" w:rsidP="00544E1F">
      <w:pPr>
        <w:pStyle w:val="ListParagraph"/>
        <w:ind w:left="2520"/>
        <w:rPr>
          <w:sz w:val="24"/>
          <w:szCs w:val="24"/>
        </w:rPr>
      </w:pPr>
    </w:p>
    <w:p w:rsidR="002B333F" w:rsidRPr="002C0149" w:rsidRDefault="002B333F" w:rsidP="00544E1F">
      <w:pPr>
        <w:pStyle w:val="ListParagraph"/>
        <w:ind w:left="2520"/>
        <w:rPr>
          <w:sz w:val="24"/>
          <w:szCs w:val="24"/>
        </w:rPr>
      </w:pPr>
    </w:p>
    <w:p w:rsidR="00907887" w:rsidRDefault="00003F0C" w:rsidP="00B16A72">
      <w:pPr>
        <w:pStyle w:val="ListParagraph"/>
        <w:ind w:left="1440"/>
        <w:rPr>
          <w:b/>
          <w:color w:val="31849B" w:themeColor="accent5" w:themeShade="BF"/>
        </w:rPr>
      </w:pPr>
      <w:r w:rsidRPr="00A107D4">
        <w:tab/>
      </w:r>
      <w:r w:rsidRPr="00A107D4">
        <w:rPr>
          <w:b/>
        </w:rPr>
        <w:t xml:space="preserve">Next meeting for </w:t>
      </w:r>
      <w:r w:rsidR="00907887">
        <w:rPr>
          <w:b/>
          <w:color w:val="31849B" w:themeColor="accent5" w:themeShade="BF"/>
        </w:rPr>
        <w:t>PREVENTION TEAM: WEDS. JUNE 8</w:t>
      </w:r>
      <w:r w:rsidR="00907887" w:rsidRPr="00907887">
        <w:rPr>
          <w:b/>
          <w:color w:val="31849B" w:themeColor="accent5" w:themeShade="BF"/>
          <w:vertAlign w:val="superscript"/>
        </w:rPr>
        <w:t>th</w:t>
      </w:r>
      <w:r w:rsidR="00907887">
        <w:rPr>
          <w:b/>
          <w:color w:val="31849B" w:themeColor="accent5" w:themeShade="BF"/>
        </w:rPr>
        <w:t xml:space="preserve"> @ 3:30pm at Bellefontaine </w:t>
      </w:r>
    </w:p>
    <w:p w:rsidR="005E0725" w:rsidRPr="00A107D4" w:rsidRDefault="00907887" w:rsidP="00B16A72">
      <w:pPr>
        <w:pStyle w:val="ListParagraph"/>
        <w:ind w:left="1440"/>
        <w:rPr>
          <w:b/>
          <w:color w:val="31849B" w:themeColor="accent5" w:themeShade="BF"/>
        </w:rPr>
      </w:pPr>
      <w:r>
        <w:rPr>
          <w:b/>
        </w:rPr>
        <w:t xml:space="preserve">               </w:t>
      </w:r>
      <w:r>
        <w:rPr>
          <w:b/>
          <w:color w:val="31849B" w:themeColor="accent5" w:themeShade="BF"/>
        </w:rPr>
        <w:t>Elementary School</w:t>
      </w:r>
    </w:p>
    <w:p w:rsidR="002C0149" w:rsidRDefault="002C0149" w:rsidP="00B16A72">
      <w:pPr>
        <w:pStyle w:val="ListParagraph"/>
        <w:ind w:left="1440"/>
      </w:pPr>
      <w:r w:rsidRPr="00A107D4">
        <w:rPr>
          <w:b/>
        </w:rPr>
        <w:tab/>
      </w:r>
    </w:p>
    <w:sectPr w:rsidR="002C0149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5"/>
    <w:rsid w:val="00003F0C"/>
    <w:rsid w:val="000A7546"/>
    <w:rsid w:val="00190DC0"/>
    <w:rsid w:val="00192AD5"/>
    <w:rsid w:val="0021355A"/>
    <w:rsid w:val="00221E2D"/>
    <w:rsid w:val="002A54B4"/>
    <w:rsid w:val="002B333F"/>
    <w:rsid w:val="002B7A7B"/>
    <w:rsid w:val="002C0149"/>
    <w:rsid w:val="003709EC"/>
    <w:rsid w:val="0039508F"/>
    <w:rsid w:val="003B1063"/>
    <w:rsid w:val="0043735B"/>
    <w:rsid w:val="0046641D"/>
    <w:rsid w:val="00500DEB"/>
    <w:rsid w:val="00506098"/>
    <w:rsid w:val="00544E1F"/>
    <w:rsid w:val="0056752D"/>
    <w:rsid w:val="005E0725"/>
    <w:rsid w:val="005F2B79"/>
    <w:rsid w:val="00604CFE"/>
    <w:rsid w:val="006521D0"/>
    <w:rsid w:val="006C05FC"/>
    <w:rsid w:val="00711E7A"/>
    <w:rsid w:val="00744DD4"/>
    <w:rsid w:val="0076378C"/>
    <w:rsid w:val="00775742"/>
    <w:rsid w:val="0078523F"/>
    <w:rsid w:val="007C3467"/>
    <w:rsid w:val="007D5486"/>
    <w:rsid w:val="007F2B48"/>
    <w:rsid w:val="00826961"/>
    <w:rsid w:val="008A6C17"/>
    <w:rsid w:val="00907887"/>
    <w:rsid w:val="00996E46"/>
    <w:rsid w:val="00A107D4"/>
    <w:rsid w:val="00A27F13"/>
    <w:rsid w:val="00AB0ED6"/>
    <w:rsid w:val="00AB7DB8"/>
    <w:rsid w:val="00B02046"/>
    <w:rsid w:val="00B16A72"/>
    <w:rsid w:val="00B50C4E"/>
    <w:rsid w:val="00B71298"/>
    <w:rsid w:val="00B76DB1"/>
    <w:rsid w:val="00C32863"/>
    <w:rsid w:val="00C47615"/>
    <w:rsid w:val="00C53DA5"/>
    <w:rsid w:val="00C774FB"/>
    <w:rsid w:val="00C84287"/>
    <w:rsid w:val="00D439D1"/>
    <w:rsid w:val="00DB118C"/>
    <w:rsid w:val="00DF4B99"/>
    <w:rsid w:val="00F46B93"/>
    <w:rsid w:val="00F856F2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D808"/>
  <w15:docId w15:val="{FC02A169-2877-46FF-BF3D-2956AAA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tnicholl</dc:creator>
  <cp:lastModifiedBy>Stacey Logwood</cp:lastModifiedBy>
  <cp:revision>4</cp:revision>
  <cp:lastPrinted>2016-04-11T15:13:00Z</cp:lastPrinted>
  <dcterms:created xsi:type="dcterms:W3CDTF">2016-05-13T19:57:00Z</dcterms:created>
  <dcterms:modified xsi:type="dcterms:W3CDTF">2016-05-25T14:26:00Z</dcterms:modified>
</cp:coreProperties>
</file>