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25" w:rsidRDefault="005E0725">
      <w:r w:rsidRPr="005E0725">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-731520</wp:posOffset>
            </wp:positionV>
            <wp:extent cx="3375660" cy="9563100"/>
            <wp:effectExtent l="0" t="0" r="0" b="0"/>
            <wp:wrapNone/>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5" cstate="print"/>
                    <a:stretch>
                      <a:fillRect/>
                    </a:stretch>
                  </pic:blipFill>
                  <pic:spPr>
                    <a:xfrm>
                      <a:off x="0" y="0"/>
                      <a:ext cx="3375660" cy="9563100"/>
                    </a:xfrm>
                    <a:prstGeom prst="rect">
                      <a:avLst/>
                    </a:prstGeom>
                  </pic:spPr>
                </pic:pic>
              </a:graphicData>
            </a:graphic>
            <wp14:sizeRelH relativeFrom="margin">
              <wp14:pctWidth>0</wp14:pctWidth>
            </wp14:sizeRelH>
          </wp:anchor>
        </w:drawing>
      </w:r>
    </w:p>
    <w:p w:rsidR="005E0725" w:rsidRDefault="005E0725"/>
    <w:p w:rsidR="005E0725" w:rsidRPr="0043735B" w:rsidRDefault="00DB118C" w:rsidP="00110B34">
      <w:pPr>
        <w:spacing w:after="0"/>
        <w:rPr>
          <w:b/>
          <w:color w:val="008080"/>
          <w:sz w:val="52"/>
          <w:szCs w:val="52"/>
        </w:rPr>
      </w:pPr>
      <w:r>
        <w:rPr>
          <w:b/>
          <w:color w:val="008080"/>
          <w:sz w:val="52"/>
          <w:szCs w:val="52"/>
        </w:rPr>
        <w:t xml:space="preserve">PREVENTION/EDUCATION    </w:t>
      </w:r>
      <w:r w:rsidR="00772BBD">
        <w:rPr>
          <w:b/>
          <w:color w:val="008080"/>
          <w:sz w:val="52"/>
          <w:szCs w:val="52"/>
        </w:rPr>
        <w:t>Meeting minutes</w:t>
      </w:r>
    </w:p>
    <w:p w:rsidR="00772BBD" w:rsidRDefault="001363D9" w:rsidP="00F020DF">
      <w:pPr>
        <w:spacing w:after="120"/>
        <w:ind w:left="720" w:firstLine="720"/>
        <w:rPr>
          <w:b/>
          <w:sz w:val="32"/>
          <w:szCs w:val="32"/>
        </w:rPr>
      </w:pPr>
      <w:r>
        <w:rPr>
          <w:b/>
          <w:sz w:val="32"/>
          <w:szCs w:val="32"/>
        </w:rPr>
        <w:t xml:space="preserve">October </w:t>
      </w:r>
      <w:r w:rsidR="00110B34">
        <w:rPr>
          <w:b/>
          <w:sz w:val="32"/>
          <w:szCs w:val="32"/>
        </w:rPr>
        <w:t>18</w:t>
      </w:r>
      <w:r w:rsidR="00192AD5">
        <w:rPr>
          <w:b/>
          <w:sz w:val="32"/>
          <w:szCs w:val="32"/>
        </w:rPr>
        <w:t>, 201</w:t>
      </w:r>
      <w:r w:rsidR="006D1CB8">
        <w:rPr>
          <w:b/>
          <w:sz w:val="32"/>
          <w:szCs w:val="32"/>
        </w:rPr>
        <w:t>7</w:t>
      </w:r>
    </w:p>
    <w:p w:rsidR="00B16A72" w:rsidRPr="00F020DF" w:rsidRDefault="00772BBD" w:rsidP="00F020DF">
      <w:pPr>
        <w:spacing w:after="120"/>
        <w:ind w:left="1440"/>
        <w:rPr>
          <w:sz w:val="24"/>
          <w:szCs w:val="24"/>
        </w:rPr>
      </w:pPr>
      <w:r w:rsidRPr="00F020DF">
        <w:rPr>
          <w:b/>
          <w:sz w:val="24"/>
          <w:szCs w:val="24"/>
        </w:rPr>
        <w:t>Attendance: Stacey Logwood and Tammy Nicho</w:t>
      </w:r>
      <w:r w:rsidR="00E81677">
        <w:rPr>
          <w:b/>
          <w:sz w:val="24"/>
          <w:szCs w:val="24"/>
        </w:rPr>
        <w:t xml:space="preserve">ll/MHDAS Board, </w:t>
      </w:r>
      <w:r w:rsidRPr="00F020DF">
        <w:rPr>
          <w:b/>
          <w:sz w:val="24"/>
          <w:szCs w:val="24"/>
        </w:rPr>
        <w:t>Deb Metzger/In</w:t>
      </w:r>
      <w:r w:rsidR="006045C5">
        <w:rPr>
          <w:b/>
          <w:sz w:val="24"/>
          <w:szCs w:val="24"/>
        </w:rPr>
        <w:t>dian Lake Schools</w:t>
      </w:r>
      <w:r w:rsidR="00E81677">
        <w:rPr>
          <w:b/>
          <w:sz w:val="24"/>
          <w:szCs w:val="24"/>
        </w:rPr>
        <w:t xml:space="preserve">, Cathy Summers, Kay </w:t>
      </w:r>
      <w:proofErr w:type="spellStart"/>
      <w:r w:rsidR="00E81677">
        <w:rPr>
          <w:b/>
          <w:sz w:val="24"/>
          <w:szCs w:val="24"/>
        </w:rPr>
        <w:t>Schroer</w:t>
      </w:r>
      <w:proofErr w:type="spellEnd"/>
      <w:r w:rsidR="00E81677">
        <w:rPr>
          <w:b/>
          <w:sz w:val="24"/>
          <w:szCs w:val="24"/>
        </w:rPr>
        <w:t xml:space="preserve">, </w:t>
      </w:r>
      <w:r w:rsidR="00531820" w:rsidRPr="00F020DF">
        <w:rPr>
          <w:b/>
          <w:sz w:val="24"/>
          <w:szCs w:val="24"/>
        </w:rPr>
        <w:t xml:space="preserve">and Corinne </w:t>
      </w:r>
      <w:proofErr w:type="spellStart"/>
      <w:r w:rsidR="00531820" w:rsidRPr="00F020DF">
        <w:rPr>
          <w:b/>
          <w:sz w:val="24"/>
          <w:szCs w:val="24"/>
        </w:rPr>
        <w:t>Rie</w:t>
      </w:r>
      <w:r w:rsidRPr="00F020DF">
        <w:rPr>
          <w:b/>
          <w:sz w:val="24"/>
          <w:szCs w:val="24"/>
        </w:rPr>
        <w:t>gler</w:t>
      </w:r>
      <w:proofErr w:type="spellEnd"/>
      <w:r w:rsidR="00E81677">
        <w:rPr>
          <w:b/>
          <w:sz w:val="24"/>
          <w:szCs w:val="24"/>
        </w:rPr>
        <w:t>/Lo</w:t>
      </w:r>
      <w:r w:rsidR="006045C5">
        <w:rPr>
          <w:b/>
          <w:sz w:val="24"/>
          <w:szCs w:val="24"/>
        </w:rPr>
        <w:t xml:space="preserve">gan Co. Health Dept., </w:t>
      </w:r>
      <w:proofErr w:type="spellStart"/>
      <w:r w:rsidR="006045C5">
        <w:rPr>
          <w:b/>
          <w:sz w:val="24"/>
          <w:szCs w:val="24"/>
        </w:rPr>
        <w:t>Ceci</w:t>
      </w:r>
      <w:proofErr w:type="spellEnd"/>
      <w:r w:rsidR="006045C5">
        <w:rPr>
          <w:b/>
          <w:sz w:val="24"/>
          <w:szCs w:val="24"/>
        </w:rPr>
        <w:t xml:space="preserve"> </w:t>
      </w:r>
      <w:proofErr w:type="spellStart"/>
      <w:r w:rsidR="006045C5">
        <w:rPr>
          <w:b/>
          <w:sz w:val="24"/>
          <w:szCs w:val="24"/>
        </w:rPr>
        <w:t>Yelton</w:t>
      </w:r>
      <w:proofErr w:type="spellEnd"/>
      <w:r w:rsidR="006045C5">
        <w:rPr>
          <w:b/>
          <w:sz w:val="24"/>
          <w:szCs w:val="24"/>
        </w:rPr>
        <w:t>/Consolidated Care Inc.</w:t>
      </w:r>
    </w:p>
    <w:p w:rsidR="00F020DF" w:rsidRDefault="00003F0C" w:rsidP="00F020DF">
      <w:pPr>
        <w:spacing w:after="120"/>
        <w:ind w:left="720" w:firstLine="720"/>
      </w:pPr>
      <w:r w:rsidRPr="00A107D4">
        <w:t>1.</w:t>
      </w:r>
      <w:r w:rsidRPr="00A107D4">
        <w:tab/>
      </w:r>
      <w:r w:rsidR="0039134D">
        <w:t>I</w:t>
      </w:r>
      <w:r w:rsidR="00531820">
        <w:t>ntroductions/w</w:t>
      </w:r>
      <w:r w:rsidR="009D4479">
        <w:t>elcome by Stacey Logwood at 3:32</w:t>
      </w:r>
      <w:r w:rsidR="00531820">
        <w:t>pm</w:t>
      </w:r>
    </w:p>
    <w:p w:rsidR="009D4479" w:rsidRDefault="00E81677" w:rsidP="009D4479">
      <w:pPr>
        <w:spacing w:after="0"/>
        <w:ind w:left="1440"/>
      </w:pPr>
      <w:r>
        <w:t>2.           Approval of August</w:t>
      </w:r>
      <w:r w:rsidR="009D4479">
        <w:t xml:space="preserve"> m</w:t>
      </w:r>
      <w:r w:rsidR="00531820">
        <w:t>eeti</w:t>
      </w:r>
      <w:r w:rsidR="006045C5">
        <w:t>ng minutes was motioned by Corrine, seconded by Deb</w:t>
      </w:r>
      <w:r w:rsidR="009D4479">
        <w:t>, all in favor</w:t>
      </w:r>
      <w:r w:rsidR="00531820">
        <w:t xml:space="preserve">   </w:t>
      </w:r>
      <w:r w:rsidR="00F020DF">
        <w:t xml:space="preserve">  </w:t>
      </w:r>
      <w:r w:rsidR="009D4479">
        <w:t xml:space="preserve">          </w:t>
      </w:r>
    </w:p>
    <w:p w:rsidR="00003F0C" w:rsidRPr="00531820" w:rsidRDefault="009D4479" w:rsidP="009D4479">
      <w:pPr>
        <w:spacing w:after="0"/>
        <w:ind w:left="1440"/>
      </w:pPr>
      <w:r>
        <w:t xml:space="preserve">               - </w:t>
      </w:r>
      <w:r w:rsidR="00531820">
        <w:t>motion</w:t>
      </w:r>
      <w:r w:rsidR="00772BBD">
        <w:t xml:space="preserve"> approved. </w:t>
      </w:r>
    </w:p>
    <w:p w:rsidR="00E81677" w:rsidRDefault="0039134D" w:rsidP="00E81677">
      <w:pPr>
        <w:spacing w:after="0"/>
        <w:ind w:left="2160" w:hanging="720"/>
      </w:pPr>
      <w:r>
        <w:t>3</w:t>
      </w:r>
      <w:r w:rsidR="00003F0C" w:rsidRPr="00A107D4">
        <w:t>.</w:t>
      </w:r>
      <w:r>
        <w:tab/>
      </w:r>
      <w:r w:rsidR="006045C5">
        <w:t xml:space="preserve">Strategic Prevention Framework Grant update – </w:t>
      </w:r>
      <w:proofErr w:type="spellStart"/>
      <w:r w:rsidR="006045C5">
        <w:t>Ceci</w:t>
      </w:r>
      <w:proofErr w:type="spellEnd"/>
      <w:r w:rsidR="006045C5">
        <w:t xml:space="preserve"> </w:t>
      </w:r>
      <w:proofErr w:type="spellStart"/>
      <w:r w:rsidR="006045C5">
        <w:t>Yelton</w:t>
      </w:r>
      <w:proofErr w:type="spellEnd"/>
      <w:r w:rsidR="006045C5">
        <w:t xml:space="preserve"> reported that the SPF grant was not funded for year 2 in Logan County. </w:t>
      </w:r>
      <w:r w:rsidR="00FE0D9A">
        <w:t xml:space="preserve">In year one, a problem of practice was selected based on existing youth data, which resulted in exploring and assessing underage drinking. A community readiness assessment was completed by using the Tri-Ethnic model. Logan County’s readiness to address underage drinking was ranked at </w:t>
      </w:r>
      <w:r w:rsidR="001363D9">
        <w:t xml:space="preserve">3.54 </w:t>
      </w:r>
      <w:r w:rsidR="00FE0D9A">
        <w:t xml:space="preserve">on a </w:t>
      </w:r>
      <w:proofErr w:type="gramStart"/>
      <w:r w:rsidR="00FE0D9A">
        <w:t>9 point</w:t>
      </w:r>
      <w:proofErr w:type="gramEnd"/>
      <w:r w:rsidR="00FE0D9A">
        <w:t xml:space="preserve"> scale. </w:t>
      </w:r>
      <w:r w:rsidR="001363D9">
        <w:t>Community knowledge of the issue and community knowledge of efforts were the lowest areas of readiness. (See full report for details – handout)</w:t>
      </w:r>
    </w:p>
    <w:p w:rsidR="00617EE3" w:rsidRDefault="00B804A6" w:rsidP="00110B34">
      <w:pPr>
        <w:spacing w:after="0"/>
        <w:ind w:left="2160" w:hanging="720"/>
      </w:pPr>
      <w:r>
        <w:t xml:space="preserve">4. </w:t>
      </w:r>
      <w:r>
        <w:tab/>
      </w:r>
      <w:r w:rsidR="001363D9">
        <w:t xml:space="preserve">Cardinal Health Generation Rx training (overview) was provided to prevention committee, by </w:t>
      </w:r>
      <w:proofErr w:type="spellStart"/>
      <w:r w:rsidR="001363D9">
        <w:t>Ceci</w:t>
      </w:r>
      <w:proofErr w:type="spellEnd"/>
      <w:r w:rsidR="001363D9">
        <w:t xml:space="preserve"> </w:t>
      </w:r>
      <w:proofErr w:type="spellStart"/>
      <w:r w:rsidR="001363D9">
        <w:t>Yelton</w:t>
      </w:r>
      <w:proofErr w:type="spellEnd"/>
      <w:r w:rsidR="001363D9">
        <w:t xml:space="preserve">. She took the team to the online resources and explained where on the website to find materials, messaging and activities for various age groups. See </w:t>
      </w:r>
      <w:hyperlink r:id="rId6" w:history="1">
        <w:r w:rsidR="001363D9" w:rsidRPr="000D7552">
          <w:rPr>
            <w:rStyle w:val="Hyperlink"/>
          </w:rPr>
          <w:t>https://www.generationrx.org/</w:t>
        </w:r>
      </w:hyperlink>
      <w:r w:rsidR="001363D9">
        <w:t xml:space="preserve"> for more information.</w:t>
      </w:r>
    </w:p>
    <w:p w:rsidR="00617EE3" w:rsidRDefault="00B804A6" w:rsidP="00F020DF">
      <w:pPr>
        <w:spacing w:after="0"/>
        <w:ind w:left="1440"/>
      </w:pPr>
      <w:r>
        <w:t>5</w:t>
      </w:r>
      <w:r w:rsidR="00F020DF">
        <w:t>.</w:t>
      </w:r>
      <w:r w:rsidR="00CE21F2">
        <w:t xml:space="preserve"> </w:t>
      </w:r>
      <w:r w:rsidR="00110B34">
        <w:tab/>
      </w:r>
      <w:r w:rsidR="00CE21F2">
        <w:t>Take Back Day – The following action steps were developed:</w:t>
      </w:r>
      <w:r w:rsidR="002065B1">
        <w:t xml:space="preserve"> </w:t>
      </w:r>
    </w:p>
    <w:p w:rsidR="00CE21F2" w:rsidRDefault="00CE21F2" w:rsidP="00CE21F2">
      <w:pPr>
        <w:pStyle w:val="ListParagraph"/>
        <w:numPr>
          <w:ilvl w:val="0"/>
          <w:numId w:val="22"/>
        </w:numPr>
        <w:spacing w:after="0"/>
      </w:pPr>
      <w:r>
        <w:t>WPKO Advertising</w:t>
      </w:r>
      <w:r w:rsidR="001363D9">
        <w:t xml:space="preserve"> to was recorded </w:t>
      </w:r>
      <w:r>
        <w:t xml:space="preserve">3 messages with the topics of the 10.28.17 Take Back Day, year-long disposal, </w:t>
      </w:r>
      <w:r w:rsidR="001363D9">
        <w:t>involvement in CORE published</w:t>
      </w:r>
      <w:r>
        <w:t>.</w:t>
      </w:r>
    </w:p>
    <w:p w:rsidR="00CE21F2" w:rsidRDefault="00CE21F2" w:rsidP="00CE21F2">
      <w:pPr>
        <w:pStyle w:val="ListParagraph"/>
        <w:numPr>
          <w:ilvl w:val="0"/>
          <w:numId w:val="22"/>
        </w:numPr>
        <w:spacing w:after="0"/>
      </w:pPr>
      <w:r>
        <w:t xml:space="preserve">Logwood to schedule Take Back Day social media advertising – targeting Logan County </w:t>
      </w:r>
      <w:proofErr w:type="spellStart"/>
      <w:r>
        <w:t>zipcodes</w:t>
      </w:r>
      <w:proofErr w:type="spellEnd"/>
      <w:r>
        <w:t xml:space="preserve"> with United Way grant.</w:t>
      </w:r>
    </w:p>
    <w:p w:rsidR="001363D9" w:rsidRDefault="001363D9" w:rsidP="00CE21F2">
      <w:pPr>
        <w:pStyle w:val="ListParagraph"/>
        <w:numPr>
          <w:ilvl w:val="0"/>
          <w:numId w:val="22"/>
        </w:numPr>
        <w:spacing w:after="0"/>
      </w:pPr>
      <w:proofErr w:type="spellStart"/>
      <w:r>
        <w:t>Ceci</w:t>
      </w:r>
      <w:proofErr w:type="spellEnd"/>
      <w:r>
        <w:t xml:space="preserve"> to cover the event as a worker from coalition.</w:t>
      </w:r>
    </w:p>
    <w:p w:rsidR="00617EE3" w:rsidRDefault="00B804A6" w:rsidP="00E81677">
      <w:pPr>
        <w:spacing w:after="0"/>
        <w:ind w:left="1440"/>
      </w:pPr>
      <w:r>
        <w:t>6</w:t>
      </w:r>
      <w:r w:rsidR="00617EE3">
        <w:t xml:space="preserve">.  </w:t>
      </w:r>
      <w:r w:rsidR="00110B34">
        <w:tab/>
      </w:r>
      <w:r w:rsidR="001363D9">
        <w:t>CHOICES partnership – ASSET education – Tammy Nicholl reported on the efforts to educate the 8</w:t>
      </w:r>
      <w:r w:rsidR="001363D9" w:rsidRPr="001363D9">
        <w:rPr>
          <w:vertAlign w:val="superscript"/>
        </w:rPr>
        <w:t>th</w:t>
      </w:r>
      <w:r w:rsidR="001363D9">
        <w:t xml:space="preserve"> graders countywide in partnership with the Midwest Regional Educational Service Center’s Youth Leadership development staffer Karen Sorreles. Education at Bellefontaine had been provided, sharing the 2015 Search Institute countywide results. Indian Lake was hosting Riverside on 10/19 for their youth development day and </w:t>
      </w:r>
      <w:proofErr w:type="spellStart"/>
      <w:r w:rsidR="001363D9">
        <w:t>Ceci</w:t>
      </w:r>
      <w:proofErr w:type="spellEnd"/>
      <w:r w:rsidR="001363D9">
        <w:t xml:space="preserve"> and Tammy will cover the Ben Logan event on 11/9/17.</w:t>
      </w:r>
    </w:p>
    <w:p w:rsidR="00774B8E" w:rsidRDefault="00B804A6" w:rsidP="00F020DF">
      <w:pPr>
        <w:spacing w:after="0"/>
        <w:ind w:left="1440"/>
      </w:pPr>
      <w:r>
        <w:t>7</w:t>
      </w:r>
      <w:r w:rsidR="00774B8E">
        <w:t xml:space="preserve">.  </w:t>
      </w:r>
      <w:r w:rsidR="00110B34">
        <w:t xml:space="preserve">Youth Sub-committee update – </w:t>
      </w:r>
      <w:proofErr w:type="spellStart"/>
      <w:r w:rsidR="00110B34">
        <w:t>Listserve</w:t>
      </w:r>
      <w:proofErr w:type="spellEnd"/>
      <w:r w:rsidR="00110B34">
        <w:t xml:space="preserve"> developed</w:t>
      </w:r>
      <w:r w:rsidR="002065B1">
        <w:t>.</w:t>
      </w:r>
      <w:r w:rsidR="00110B34">
        <w:t xml:space="preserve"> Possible meeting dates in November.</w:t>
      </w:r>
    </w:p>
    <w:p w:rsidR="00531BF7" w:rsidRDefault="002879DF" w:rsidP="00F020DF">
      <w:pPr>
        <w:spacing w:after="0"/>
        <w:ind w:left="1440"/>
      </w:pPr>
      <w:r>
        <w:t>A</w:t>
      </w:r>
      <w:r w:rsidR="00531BF7">
        <w:t>dditional business/roundtable</w:t>
      </w:r>
      <w:r w:rsidR="001363D9">
        <w:t xml:space="preserve"> – Celebrate </w:t>
      </w:r>
      <w:r w:rsidR="00CE21F2">
        <w:t xml:space="preserve">Recovery </w:t>
      </w:r>
      <w:r w:rsidR="001363D9">
        <w:t xml:space="preserve">is starting in Logan County at Union Station, on Friday evenings at 7pm.  Funding for United Way in 2018 is available, Tammy is working on the application and budgeting for </w:t>
      </w:r>
      <w:proofErr w:type="spellStart"/>
      <w:r w:rsidR="001363D9">
        <w:t>Botvin</w:t>
      </w:r>
      <w:proofErr w:type="spellEnd"/>
      <w:r w:rsidR="001363D9">
        <w:t xml:space="preserve"> </w:t>
      </w:r>
      <w:proofErr w:type="spellStart"/>
      <w:r w:rsidR="001363D9">
        <w:t>LifeSkills</w:t>
      </w:r>
      <w:proofErr w:type="spellEnd"/>
      <w:r w:rsidR="001363D9">
        <w:t xml:space="preserve"> materials and training for Ben Logan</w:t>
      </w:r>
      <w:r w:rsidR="00110B34">
        <w:t xml:space="preserve"> Middle School &amp; Riverside grades 7-8 and if awarded full budget, possible HS expansion at Bellefontaine. Need to send out 60 minutes clip to team. Indian Lake is doing 5 minutes for Life at 8am on 11/6.</w:t>
      </w:r>
      <w:bookmarkStart w:id="0" w:name="_GoBack"/>
      <w:bookmarkEnd w:id="0"/>
    </w:p>
    <w:p w:rsidR="0039508F" w:rsidRPr="0076378C" w:rsidRDefault="00544E1F" w:rsidP="008A6F63">
      <w:pPr>
        <w:pStyle w:val="NoSpacing"/>
        <w:ind w:left="1440"/>
      </w:pPr>
      <w:r>
        <w:tab/>
      </w:r>
      <w:r w:rsidR="0039508F" w:rsidRPr="0076378C">
        <w:t xml:space="preserve"> </w:t>
      </w:r>
    </w:p>
    <w:p w:rsidR="002C0149" w:rsidRDefault="003B1063" w:rsidP="00F020DF">
      <w:r>
        <w:rPr>
          <w:sz w:val="24"/>
          <w:szCs w:val="24"/>
        </w:rPr>
        <w:t xml:space="preserve"> </w:t>
      </w:r>
      <w:r w:rsidR="008A6C17">
        <w:rPr>
          <w:sz w:val="24"/>
          <w:szCs w:val="24"/>
        </w:rPr>
        <w:tab/>
      </w:r>
      <w:r w:rsidR="008A6C17">
        <w:rPr>
          <w:sz w:val="24"/>
          <w:szCs w:val="24"/>
        </w:rPr>
        <w:tab/>
      </w:r>
      <w:r w:rsidR="002C0149" w:rsidRPr="002C0149">
        <w:rPr>
          <w:sz w:val="24"/>
          <w:szCs w:val="24"/>
        </w:rPr>
        <w:tab/>
      </w:r>
      <w:r w:rsidR="00A523B8" w:rsidRPr="00482DF6">
        <w:rPr>
          <w:b/>
        </w:rPr>
        <w:t xml:space="preserve">Next meeting: </w:t>
      </w:r>
      <w:r w:rsidR="001363D9">
        <w:rPr>
          <w:b/>
        </w:rPr>
        <w:t>11/15</w:t>
      </w:r>
      <w:r w:rsidR="00797B3D">
        <w:rPr>
          <w:b/>
        </w:rPr>
        <w:t>/17 3:30pm</w:t>
      </w:r>
    </w:p>
    <w:sectPr w:rsidR="002C0149" w:rsidSect="0076378C">
      <w:pgSz w:w="12240" w:h="15840"/>
      <w:pgMar w:top="1152" w:right="576"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0D2"/>
    <w:multiLevelType w:val="hybridMultilevel"/>
    <w:tmpl w:val="3DFA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46AC3"/>
    <w:multiLevelType w:val="hybridMultilevel"/>
    <w:tmpl w:val="29723E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3CA4F55"/>
    <w:multiLevelType w:val="hybridMultilevel"/>
    <w:tmpl w:val="0B0AF4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C9F24A0"/>
    <w:multiLevelType w:val="hybridMultilevel"/>
    <w:tmpl w:val="8E8025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F484382"/>
    <w:multiLevelType w:val="hybridMultilevel"/>
    <w:tmpl w:val="3488AA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9002049"/>
    <w:multiLevelType w:val="hybridMultilevel"/>
    <w:tmpl w:val="880E1E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BAA4E2A"/>
    <w:multiLevelType w:val="hybridMultilevel"/>
    <w:tmpl w:val="95821F86"/>
    <w:lvl w:ilvl="0" w:tplc="D22A47DE">
      <w:start w:val="1"/>
      <w:numFmt w:val="upperLetter"/>
      <w:lvlText w:val="%1."/>
      <w:lvlJc w:val="left"/>
      <w:pPr>
        <w:ind w:left="2520" w:hanging="360"/>
      </w:pPr>
      <w:rPr>
        <w:rFonts w:asciiTheme="minorHAnsi" w:hAnsiTheme="minorHAnsi"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023C54"/>
    <w:multiLevelType w:val="hybridMultilevel"/>
    <w:tmpl w:val="3140D4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6F64898"/>
    <w:multiLevelType w:val="hybridMultilevel"/>
    <w:tmpl w:val="4C6ACD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FA55435"/>
    <w:multiLevelType w:val="hybridMultilevel"/>
    <w:tmpl w:val="532ACD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14664A6"/>
    <w:multiLevelType w:val="hybridMultilevel"/>
    <w:tmpl w:val="F1F018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2A27C1D"/>
    <w:multiLevelType w:val="hybridMultilevel"/>
    <w:tmpl w:val="78BA0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36E243A"/>
    <w:multiLevelType w:val="hybridMultilevel"/>
    <w:tmpl w:val="0360BA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7833C69"/>
    <w:multiLevelType w:val="hybridMultilevel"/>
    <w:tmpl w:val="A432B4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193380D"/>
    <w:multiLevelType w:val="hybridMultilevel"/>
    <w:tmpl w:val="F886C8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95853DB"/>
    <w:multiLevelType w:val="hybridMultilevel"/>
    <w:tmpl w:val="8F1E16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C2F45A9"/>
    <w:multiLevelType w:val="hybridMultilevel"/>
    <w:tmpl w:val="8A3CAA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DF66D03"/>
    <w:multiLevelType w:val="hybridMultilevel"/>
    <w:tmpl w:val="E20A4BB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31A28E0"/>
    <w:multiLevelType w:val="hybridMultilevel"/>
    <w:tmpl w:val="BDB41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4780E8A"/>
    <w:multiLevelType w:val="hybridMultilevel"/>
    <w:tmpl w:val="FA122B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5A53231"/>
    <w:multiLevelType w:val="hybridMultilevel"/>
    <w:tmpl w:val="86FC06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770A1B0C"/>
    <w:multiLevelType w:val="hybridMultilevel"/>
    <w:tmpl w:val="A1804F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7"/>
  </w:num>
  <w:num w:numId="3">
    <w:abstractNumId w:val="4"/>
  </w:num>
  <w:num w:numId="4">
    <w:abstractNumId w:val="19"/>
  </w:num>
  <w:num w:numId="5">
    <w:abstractNumId w:val="5"/>
  </w:num>
  <w:num w:numId="6">
    <w:abstractNumId w:val="20"/>
  </w:num>
  <w:num w:numId="7">
    <w:abstractNumId w:val="15"/>
  </w:num>
  <w:num w:numId="8">
    <w:abstractNumId w:val="21"/>
  </w:num>
  <w:num w:numId="9">
    <w:abstractNumId w:val="8"/>
  </w:num>
  <w:num w:numId="10">
    <w:abstractNumId w:val="14"/>
  </w:num>
  <w:num w:numId="11">
    <w:abstractNumId w:val="12"/>
  </w:num>
  <w:num w:numId="12">
    <w:abstractNumId w:val="18"/>
  </w:num>
  <w:num w:numId="13">
    <w:abstractNumId w:val="10"/>
  </w:num>
  <w:num w:numId="14">
    <w:abstractNumId w:val="9"/>
  </w:num>
  <w:num w:numId="15">
    <w:abstractNumId w:val="11"/>
  </w:num>
  <w:num w:numId="16">
    <w:abstractNumId w:val="7"/>
  </w:num>
  <w:num w:numId="17">
    <w:abstractNumId w:val="2"/>
  </w:num>
  <w:num w:numId="18">
    <w:abstractNumId w:val="1"/>
  </w:num>
  <w:num w:numId="19">
    <w:abstractNumId w:val="16"/>
  </w:num>
  <w:num w:numId="20">
    <w:abstractNumId w:val="6"/>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25"/>
    <w:rsid w:val="00003F0C"/>
    <w:rsid w:val="000A7546"/>
    <w:rsid w:val="00110B34"/>
    <w:rsid w:val="001363D9"/>
    <w:rsid w:val="00190DC0"/>
    <w:rsid w:val="00192AD5"/>
    <w:rsid w:val="002065B1"/>
    <w:rsid w:val="0021355A"/>
    <w:rsid w:val="00221E2D"/>
    <w:rsid w:val="00237D13"/>
    <w:rsid w:val="00262D2D"/>
    <w:rsid w:val="0026772A"/>
    <w:rsid w:val="002879DF"/>
    <w:rsid w:val="002A54B4"/>
    <w:rsid w:val="002B333F"/>
    <w:rsid w:val="002B7A7B"/>
    <w:rsid w:val="002C0149"/>
    <w:rsid w:val="003709EC"/>
    <w:rsid w:val="0038475B"/>
    <w:rsid w:val="0039134D"/>
    <w:rsid w:val="0039508F"/>
    <w:rsid w:val="003B1063"/>
    <w:rsid w:val="003B1D72"/>
    <w:rsid w:val="0043735B"/>
    <w:rsid w:val="0046641D"/>
    <w:rsid w:val="00482DF6"/>
    <w:rsid w:val="004B2B60"/>
    <w:rsid w:val="00500DEB"/>
    <w:rsid w:val="00506098"/>
    <w:rsid w:val="00507AB7"/>
    <w:rsid w:val="00531820"/>
    <w:rsid w:val="00531BF7"/>
    <w:rsid w:val="00544E1F"/>
    <w:rsid w:val="0056752D"/>
    <w:rsid w:val="005E0725"/>
    <w:rsid w:val="005F2B79"/>
    <w:rsid w:val="006045C5"/>
    <w:rsid w:val="00604CFE"/>
    <w:rsid w:val="00617EE3"/>
    <w:rsid w:val="006521D0"/>
    <w:rsid w:val="006C05FC"/>
    <w:rsid w:val="006D1CB8"/>
    <w:rsid w:val="00711E7A"/>
    <w:rsid w:val="00744DD4"/>
    <w:rsid w:val="0076378C"/>
    <w:rsid w:val="00772BBD"/>
    <w:rsid w:val="00774B8E"/>
    <w:rsid w:val="00775742"/>
    <w:rsid w:val="0078523F"/>
    <w:rsid w:val="00797B3D"/>
    <w:rsid w:val="007C3467"/>
    <w:rsid w:val="007E599A"/>
    <w:rsid w:val="007F2B48"/>
    <w:rsid w:val="00826961"/>
    <w:rsid w:val="008A6C17"/>
    <w:rsid w:val="008A6F63"/>
    <w:rsid w:val="00996E46"/>
    <w:rsid w:val="009D4479"/>
    <w:rsid w:val="00A107D4"/>
    <w:rsid w:val="00A27F13"/>
    <w:rsid w:val="00A523B8"/>
    <w:rsid w:val="00A56B85"/>
    <w:rsid w:val="00AB0ED6"/>
    <w:rsid w:val="00AB7DB8"/>
    <w:rsid w:val="00AC6E96"/>
    <w:rsid w:val="00B16A72"/>
    <w:rsid w:val="00B50C4E"/>
    <w:rsid w:val="00B71298"/>
    <w:rsid w:val="00B76DB1"/>
    <w:rsid w:val="00B804A6"/>
    <w:rsid w:val="00C27E5B"/>
    <w:rsid w:val="00C47615"/>
    <w:rsid w:val="00C53DA5"/>
    <w:rsid w:val="00C774FB"/>
    <w:rsid w:val="00C84287"/>
    <w:rsid w:val="00CD4CAF"/>
    <w:rsid w:val="00CE21F2"/>
    <w:rsid w:val="00D439D1"/>
    <w:rsid w:val="00D447BE"/>
    <w:rsid w:val="00DB118C"/>
    <w:rsid w:val="00DF4B99"/>
    <w:rsid w:val="00E81677"/>
    <w:rsid w:val="00EC4B78"/>
    <w:rsid w:val="00F020DF"/>
    <w:rsid w:val="00F50A1A"/>
    <w:rsid w:val="00F527F0"/>
    <w:rsid w:val="00F856F2"/>
    <w:rsid w:val="00FE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C2E0"/>
  <w15:docId w15:val="{FC02A169-2877-46FF-BF3D-2956AAA2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25"/>
    <w:pPr>
      <w:ind w:left="720"/>
      <w:contextualSpacing/>
    </w:pPr>
  </w:style>
  <w:style w:type="paragraph" w:styleId="BalloonText">
    <w:name w:val="Balloon Text"/>
    <w:basedOn w:val="Normal"/>
    <w:link w:val="BalloonTextChar"/>
    <w:uiPriority w:val="99"/>
    <w:semiHidden/>
    <w:unhideWhenUsed/>
    <w:rsid w:val="005E0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725"/>
    <w:rPr>
      <w:rFonts w:ascii="Tahoma" w:hAnsi="Tahoma" w:cs="Tahoma"/>
      <w:sz w:val="16"/>
      <w:szCs w:val="16"/>
    </w:rPr>
  </w:style>
  <w:style w:type="paragraph" w:styleId="NoSpacing">
    <w:name w:val="No Spacing"/>
    <w:uiPriority w:val="1"/>
    <w:qFormat/>
    <w:rsid w:val="0046641D"/>
    <w:pPr>
      <w:spacing w:after="0" w:line="240" w:lineRule="auto"/>
    </w:pPr>
  </w:style>
  <w:style w:type="character" w:styleId="Hyperlink">
    <w:name w:val="Hyperlink"/>
    <w:basedOn w:val="DefaultParagraphFont"/>
    <w:uiPriority w:val="99"/>
    <w:unhideWhenUsed/>
    <w:rsid w:val="00772BBD"/>
    <w:rPr>
      <w:color w:val="0000FF" w:themeColor="hyperlink"/>
      <w:u w:val="single"/>
    </w:rPr>
  </w:style>
  <w:style w:type="character" w:styleId="Mention">
    <w:name w:val="Mention"/>
    <w:basedOn w:val="DefaultParagraphFont"/>
    <w:uiPriority w:val="99"/>
    <w:semiHidden/>
    <w:unhideWhenUsed/>
    <w:rsid w:val="00772BBD"/>
    <w:rPr>
      <w:color w:val="2B579A"/>
      <w:shd w:val="clear" w:color="auto" w:fill="E6E6E6"/>
    </w:rPr>
  </w:style>
  <w:style w:type="character" w:styleId="UnresolvedMention">
    <w:name w:val="Unresolved Mention"/>
    <w:basedOn w:val="DefaultParagraphFont"/>
    <w:uiPriority w:val="99"/>
    <w:semiHidden/>
    <w:unhideWhenUsed/>
    <w:rsid w:val="001363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erationrx.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tnicholl</dc:creator>
  <cp:lastModifiedBy>Stacey Logwood</cp:lastModifiedBy>
  <cp:revision>2</cp:revision>
  <cp:lastPrinted>2017-11-15T20:11:00Z</cp:lastPrinted>
  <dcterms:created xsi:type="dcterms:W3CDTF">2017-11-15T20:11:00Z</dcterms:created>
  <dcterms:modified xsi:type="dcterms:W3CDTF">2017-11-15T20:11:00Z</dcterms:modified>
</cp:coreProperties>
</file>