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9B" w:rsidRDefault="00666B9B">
      <w:r>
        <w:t>CORE Prevention Education Team:</w:t>
      </w:r>
    </w:p>
    <w:p w:rsidR="00666B9B" w:rsidRDefault="00666B9B">
      <w:r>
        <w:t>Meeting minutes 11/15/2017</w:t>
      </w:r>
    </w:p>
    <w:p w:rsidR="00666B9B" w:rsidRDefault="00666B9B"/>
    <w:p w:rsidR="00451072" w:rsidRDefault="00666B9B">
      <w:r>
        <w:t>Attendance: Stacey Logwood and Tammy Nicholl/MHDAS Board; Nell St. Clair/Volunteer; Deb Metzger/Indian Lake Schools; and Chelsey Holland/Logan County Family and Children First Council</w:t>
      </w:r>
    </w:p>
    <w:p w:rsidR="00666B9B" w:rsidRDefault="00666B9B"/>
    <w:p w:rsidR="00666B9B" w:rsidRDefault="00666B9B" w:rsidP="00666B9B">
      <w:pPr>
        <w:pStyle w:val="ListParagraph"/>
        <w:numPr>
          <w:ilvl w:val="0"/>
          <w:numId w:val="1"/>
        </w:numPr>
      </w:pPr>
      <w:r>
        <w:t>Introductions</w:t>
      </w:r>
    </w:p>
    <w:p w:rsidR="00666B9B" w:rsidRDefault="00666B9B" w:rsidP="00666B9B">
      <w:pPr>
        <w:pStyle w:val="ListParagraph"/>
        <w:numPr>
          <w:ilvl w:val="0"/>
          <w:numId w:val="1"/>
        </w:numPr>
      </w:pPr>
      <w:r>
        <w:t>Approval to October meeting minutes – Deb Metzger motioned to approve, seconded by Tammy Nicholl, all in favor – motion carried.</w:t>
      </w:r>
    </w:p>
    <w:p w:rsidR="00666B9B" w:rsidRDefault="00666B9B" w:rsidP="00666B9B">
      <w:pPr>
        <w:pStyle w:val="ListParagraph"/>
        <w:numPr>
          <w:ilvl w:val="0"/>
          <w:numId w:val="1"/>
        </w:numPr>
      </w:pPr>
      <w:r>
        <w:t xml:space="preserve">United Way Grant update – Nicholl reported that the CORE ask amount for 2018 was just over $11,000. Of that, $8000 were for the prevention/education team to expand </w:t>
      </w:r>
      <w:proofErr w:type="spellStart"/>
      <w:r>
        <w:t>Botvin</w:t>
      </w:r>
      <w:proofErr w:type="spellEnd"/>
      <w:r>
        <w:t xml:space="preserve"> </w:t>
      </w:r>
      <w:proofErr w:type="spellStart"/>
      <w:r>
        <w:t>LifeSkills</w:t>
      </w:r>
      <w:proofErr w:type="spellEnd"/>
      <w:r>
        <w:t xml:space="preserve"> programming for Ben Logan MS grades 6-8 and Riverside grades 7-8. In addition, the remaining funds would support Celebrate Recovery and Recovery Support events in the community. It is expected that the CORE leadership will be notified by the first week of December if funding will be awarded, with the grant would be for calendar year 2018 with funds starting in January.</w:t>
      </w:r>
    </w:p>
    <w:p w:rsidR="00666B9B" w:rsidRDefault="00666B9B" w:rsidP="00666B9B">
      <w:pPr>
        <w:pStyle w:val="ListParagraph"/>
        <w:numPr>
          <w:ilvl w:val="0"/>
          <w:numId w:val="1"/>
        </w:numPr>
      </w:pPr>
      <w:r>
        <w:t xml:space="preserve">Take Back Day wrap- up – Logwood reported that poor weather conditions (area’s first snow of season) occurred during our take back day event on 10/28/17. About half of the normally collected amount was collected, 26.6 </w:t>
      </w:r>
      <w:proofErr w:type="spellStart"/>
      <w:r>
        <w:t>lbs</w:t>
      </w:r>
      <w:proofErr w:type="spellEnd"/>
      <w:r>
        <w:t xml:space="preserve"> at the event. Logwood reported that $474.16 was spent on targeted social media advertising. 16,187 people were reached with </w:t>
      </w:r>
      <w:r w:rsidR="00BC1413">
        <w:t>145 post engagements. Invoice has not been received to date.  It is uncertain if the radio advertising on WPKO assisted with permanent drop box site collections. Logwood to reach out to disposal sites to determine if they have seen an increase.</w:t>
      </w:r>
    </w:p>
    <w:p w:rsidR="00BC1413" w:rsidRDefault="00BC1413" w:rsidP="00666B9B">
      <w:pPr>
        <w:pStyle w:val="ListParagraph"/>
        <w:numPr>
          <w:ilvl w:val="0"/>
          <w:numId w:val="1"/>
        </w:numPr>
      </w:pPr>
      <w:r>
        <w:t xml:space="preserve">CHOICES partnership – Nicholl reported that since October, 2 more events were attended. She, Logwood, and </w:t>
      </w:r>
      <w:proofErr w:type="spellStart"/>
      <w:r>
        <w:t>Ceci</w:t>
      </w:r>
      <w:proofErr w:type="spellEnd"/>
      <w:r>
        <w:t xml:space="preserve"> </w:t>
      </w:r>
      <w:proofErr w:type="spellStart"/>
      <w:r>
        <w:t>Yelton</w:t>
      </w:r>
      <w:proofErr w:type="spellEnd"/>
      <w:r>
        <w:t xml:space="preserve"> attended the event at ILJH which was observed by </w:t>
      </w:r>
      <w:r w:rsidR="00C31CD8">
        <w:t xml:space="preserve">Christine Longbrake. Both Indian Lake students and Riverside students attended that session. In November, Nicholl and </w:t>
      </w:r>
      <w:proofErr w:type="spellStart"/>
      <w:r w:rsidR="00C31CD8">
        <w:t>Yelton</w:t>
      </w:r>
      <w:proofErr w:type="spellEnd"/>
      <w:r w:rsidR="00C31CD8">
        <w:t xml:space="preserve"> hosted the same asset activities at Ben Logan. Overall, the asset activities went really well. Only 6-7 students in Logan County reporting know who/what CORE was about. New youth applications were received after these events. </w:t>
      </w:r>
    </w:p>
    <w:p w:rsidR="00C31CD8" w:rsidRDefault="00C31CD8" w:rsidP="00666B9B">
      <w:pPr>
        <w:pStyle w:val="ListParagraph"/>
        <w:numPr>
          <w:ilvl w:val="0"/>
          <w:numId w:val="1"/>
        </w:numPr>
      </w:pPr>
      <w:r>
        <w:t>Scholastic Over the counter Medicine Safety program – Logwood provided a presentation on the Scholastic Over the Counter Medicine Safety program</w:t>
      </w:r>
      <w:r w:rsidR="003D0144">
        <w:t xml:space="preserve">. She discussed that the program is intended for students in grades 4-6. All materials are free for downloading on the website, </w:t>
      </w:r>
      <w:hyperlink r:id="rId5" w:history="1">
        <w:r w:rsidR="003D0144" w:rsidRPr="0061431B">
          <w:rPr>
            <w:rStyle w:val="Hyperlink"/>
          </w:rPr>
          <w:t>http://www.scholastic.com/otx-med-safety/</w:t>
        </w:r>
      </w:hyperlink>
      <w:r w:rsidR="003D0144">
        <w:t xml:space="preserve"> Logwood discussed that the program is made of 4 sessions, each 45 minutes each that can be delivered by teachers or HS students. The sessions focus on the following: 1) All about medicine; 2) Reading and Understanding the Drug Fact Label; 3) Medicine Measuring Tools and Storage; and 4) Medicines and Misuse. A pre-</w:t>
      </w:r>
      <w:proofErr w:type="spellStart"/>
      <w:r w:rsidR="003D0144">
        <w:t>post test</w:t>
      </w:r>
      <w:proofErr w:type="spellEnd"/>
      <w:r w:rsidR="003D0144">
        <w:t xml:space="preserve"> is utilized for evaluation of student knowledge. </w:t>
      </w:r>
      <w:r w:rsidR="00FF01BE">
        <w:t>Deb recommended using morning announcements on LAKERTUBE, internal channel at school, to disseminate information or messaging.</w:t>
      </w:r>
    </w:p>
    <w:p w:rsidR="003D0144" w:rsidRDefault="003D0144" w:rsidP="00666B9B">
      <w:pPr>
        <w:pStyle w:val="ListParagraph"/>
        <w:numPr>
          <w:ilvl w:val="0"/>
          <w:numId w:val="1"/>
        </w:numPr>
      </w:pPr>
      <w:r>
        <w:t xml:space="preserve">Youth Sub Committee updates – </w:t>
      </w:r>
      <w:r w:rsidR="00FF01BE">
        <w:t>Logwood discussed her concern of starting the Youth Group without an identified Adult leader. With Chelsie</w:t>
      </w:r>
      <w:r w:rsidR="007F6E70">
        <w:t xml:space="preserve"> Rostorfe</w:t>
      </w:r>
      <w:r w:rsidR="00FF01BE">
        <w:t xml:space="preserve">r leaving CCI, there is not an available staff person to head this youth-led committee. She discussed that she could start the group, but changes in staffing during the creation of a youth group can result in loss of membership and damage relationship building efforts. Chelsey volunteered to assist, but was not comfortable </w:t>
      </w:r>
      <w:r w:rsidR="00FF01BE">
        <w:lastRenderedPageBreak/>
        <w:t>taking the lead in facilitating the youth. Deb suggested reaching out to Margaret Appel or advertising to college students via contract.  No action was taken.</w:t>
      </w:r>
    </w:p>
    <w:p w:rsidR="003D0144" w:rsidRDefault="003D0144" w:rsidP="00666B9B">
      <w:pPr>
        <w:pStyle w:val="ListParagraph"/>
        <w:numPr>
          <w:ilvl w:val="0"/>
          <w:numId w:val="1"/>
        </w:numPr>
      </w:pPr>
      <w:r>
        <w:t xml:space="preserve">Development of messaging for tool-kit for CORE Funding team – Logwood and group discussed the types of evidence based programs they would support being used, including the 40 Developmental Asset framework; </w:t>
      </w:r>
      <w:proofErr w:type="spellStart"/>
      <w:r>
        <w:t>Botvin</w:t>
      </w:r>
      <w:proofErr w:type="spellEnd"/>
      <w:r>
        <w:t xml:space="preserve"> </w:t>
      </w:r>
      <w:proofErr w:type="spellStart"/>
      <w:r>
        <w:t>LifeSkills</w:t>
      </w:r>
      <w:proofErr w:type="spellEnd"/>
      <w:r>
        <w:t xml:space="preserve">; Generation Rx; Over the counter medicine safety. The group is unclear on the </w:t>
      </w:r>
      <w:bookmarkStart w:id="0" w:name="_GoBack"/>
      <w:bookmarkEnd w:id="0"/>
      <w:r>
        <w:t>needs of the funding committee – do they want sample messaging developed? Do they want a synopsis of these programs for discussion? Or, do they want something different? Logwood to pose these questions to Nicholl and group.</w:t>
      </w:r>
    </w:p>
    <w:p w:rsidR="003D0144" w:rsidRDefault="003D0144" w:rsidP="003D0144">
      <w:pPr>
        <w:pStyle w:val="ListParagraph"/>
      </w:pPr>
    </w:p>
    <w:p w:rsidR="003D0144" w:rsidRDefault="003D0144" w:rsidP="003D0144">
      <w:pPr>
        <w:pStyle w:val="ListParagraph"/>
      </w:pPr>
      <w:r>
        <w:t xml:space="preserve">Next Month: The Prevention/Education Team will </w:t>
      </w:r>
      <w:r w:rsidR="00FF01BE">
        <w:t>go over the 2017 Search Institute results for Logan County 8, 10, 12</w:t>
      </w:r>
      <w:r w:rsidR="00FF01BE" w:rsidRPr="00FF01BE">
        <w:rPr>
          <w:vertAlign w:val="superscript"/>
        </w:rPr>
        <w:t>th</w:t>
      </w:r>
      <w:r w:rsidR="00FF01BE">
        <w:t xml:space="preserve"> grade students. Chelsey agreed to help with presentations to local school administration if needed. </w:t>
      </w:r>
    </w:p>
    <w:p w:rsidR="00FF01BE" w:rsidRDefault="00FF01BE" w:rsidP="003D0144">
      <w:pPr>
        <w:pStyle w:val="ListParagraph"/>
      </w:pPr>
    </w:p>
    <w:p w:rsidR="00FF01BE" w:rsidRDefault="00FF01BE" w:rsidP="003D0144">
      <w:pPr>
        <w:pStyle w:val="ListParagraph"/>
      </w:pPr>
      <w:r>
        <w:t>NEXT MEETING: DECEMBER 20</w:t>
      </w:r>
      <w:r w:rsidRPr="00FF01BE">
        <w:rPr>
          <w:vertAlign w:val="superscript"/>
        </w:rPr>
        <w:t>th</w:t>
      </w:r>
      <w:r>
        <w:t>, 2017</w:t>
      </w:r>
    </w:p>
    <w:p w:rsidR="00FF01BE" w:rsidRDefault="00FF01BE" w:rsidP="003D0144">
      <w:pPr>
        <w:pStyle w:val="ListParagraph"/>
      </w:pPr>
      <w:r>
        <w:t>3:30 PM at MHDAS Board office</w:t>
      </w:r>
    </w:p>
    <w:p w:rsidR="00666B9B" w:rsidRDefault="00666B9B"/>
    <w:sectPr w:rsidR="0066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D5FF0"/>
    <w:multiLevelType w:val="hybridMultilevel"/>
    <w:tmpl w:val="91C0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9B"/>
    <w:rsid w:val="000B5256"/>
    <w:rsid w:val="000E6256"/>
    <w:rsid w:val="00135BDA"/>
    <w:rsid w:val="001518FD"/>
    <w:rsid w:val="00160429"/>
    <w:rsid w:val="00160E6A"/>
    <w:rsid w:val="001665A6"/>
    <w:rsid w:val="00173EA5"/>
    <w:rsid w:val="0017570A"/>
    <w:rsid w:val="001D1571"/>
    <w:rsid w:val="001D4A30"/>
    <w:rsid w:val="001E0DBB"/>
    <w:rsid w:val="00216221"/>
    <w:rsid w:val="0022546E"/>
    <w:rsid w:val="00277696"/>
    <w:rsid w:val="002A04D6"/>
    <w:rsid w:val="002A3871"/>
    <w:rsid w:val="002C1090"/>
    <w:rsid w:val="002F35E2"/>
    <w:rsid w:val="002F716C"/>
    <w:rsid w:val="003267C5"/>
    <w:rsid w:val="00341196"/>
    <w:rsid w:val="003854D0"/>
    <w:rsid w:val="0038684A"/>
    <w:rsid w:val="00391A3B"/>
    <w:rsid w:val="003D0144"/>
    <w:rsid w:val="00401541"/>
    <w:rsid w:val="00407F9A"/>
    <w:rsid w:val="00410435"/>
    <w:rsid w:val="00413A88"/>
    <w:rsid w:val="004143BD"/>
    <w:rsid w:val="00414EEF"/>
    <w:rsid w:val="0042344C"/>
    <w:rsid w:val="0043681E"/>
    <w:rsid w:val="00451072"/>
    <w:rsid w:val="00454BC8"/>
    <w:rsid w:val="004E3E12"/>
    <w:rsid w:val="004F7628"/>
    <w:rsid w:val="005065C0"/>
    <w:rsid w:val="005442FF"/>
    <w:rsid w:val="00556D23"/>
    <w:rsid w:val="00565245"/>
    <w:rsid w:val="00594947"/>
    <w:rsid w:val="005E4EE0"/>
    <w:rsid w:val="005E5C79"/>
    <w:rsid w:val="005F06E1"/>
    <w:rsid w:val="005F5DFC"/>
    <w:rsid w:val="005F6EC6"/>
    <w:rsid w:val="006032B2"/>
    <w:rsid w:val="006062D2"/>
    <w:rsid w:val="006417CE"/>
    <w:rsid w:val="0064663A"/>
    <w:rsid w:val="00666B9B"/>
    <w:rsid w:val="006B6B48"/>
    <w:rsid w:val="006C2E76"/>
    <w:rsid w:val="006D0494"/>
    <w:rsid w:val="007028CF"/>
    <w:rsid w:val="0072005C"/>
    <w:rsid w:val="00723EA1"/>
    <w:rsid w:val="00736489"/>
    <w:rsid w:val="00757865"/>
    <w:rsid w:val="007A3E26"/>
    <w:rsid w:val="007A71F5"/>
    <w:rsid w:val="007B68DE"/>
    <w:rsid w:val="007C6023"/>
    <w:rsid w:val="007F19D6"/>
    <w:rsid w:val="007F6E70"/>
    <w:rsid w:val="0083019D"/>
    <w:rsid w:val="00872C89"/>
    <w:rsid w:val="008867AB"/>
    <w:rsid w:val="008F3CD6"/>
    <w:rsid w:val="00943CF5"/>
    <w:rsid w:val="00970870"/>
    <w:rsid w:val="009726F0"/>
    <w:rsid w:val="009828B1"/>
    <w:rsid w:val="009A7535"/>
    <w:rsid w:val="009C238A"/>
    <w:rsid w:val="009C493F"/>
    <w:rsid w:val="009D3B0C"/>
    <w:rsid w:val="009D6923"/>
    <w:rsid w:val="009F1918"/>
    <w:rsid w:val="009F580B"/>
    <w:rsid w:val="00A0033D"/>
    <w:rsid w:val="00A03130"/>
    <w:rsid w:val="00A2595E"/>
    <w:rsid w:val="00A42966"/>
    <w:rsid w:val="00A62DC6"/>
    <w:rsid w:val="00A658BF"/>
    <w:rsid w:val="00A67016"/>
    <w:rsid w:val="00A67AD2"/>
    <w:rsid w:val="00A71E3D"/>
    <w:rsid w:val="00A72E7E"/>
    <w:rsid w:val="00A771A2"/>
    <w:rsid w:val="00A83391"/>
    <w:rsid w:val="00A95EB4"/>
    <w:rsid w:val="00AA7392"/>
    <w:rsid w:val="00AC2727"/>
    <w:rsid w:val="00AD4F2E"/>
    <w:rsid w:val="00B030BF"/>
    <w:rsid w:val="00B32C3F"/>
    <w:rsid w:val="00B465B8"/>
    <w:rsid w:val="00B47702"/>
    <w:rsid w:val="00B4791E"/>
    <w:rsid w:val="00B545BB"/>
    <w:rsid w:val="00B77AC5"/>
    <w:rsid w:val="00BC1413"/>
    <w:rsid w:val="00BC6ABE"/>
    <w:rsid w:val="00BE31C6"/>
    <w:rsid w:val="00C035E4"/>
    <w:rsid w:val="00C06B29"/>
    <w:rsid w:val="00C235C4"/>
    <w:rsid w:val="00C31CD8"/>
    <w:rsid w:val="00C80556"/>
    <w:rsid w:val="00CA70B8"/>
    <w:rsid w:val="00CA7F8D"/>
    <w:rsid w:val="00CB4709"/>
    <w:rsid w:val="00CC3852"/>
    <w:rsid w:val="00CD1A69"/>
    <w:rsid w:val="00D40485"/>
    <w:rsid w:val="00D56944"/>
    <w:rsid w:val="00D62654"/>
    <w:rsid w:val="00D83F11"/>
    <w:rsid w:val="00DA1E6E"/>
    <w:rsid w:val="00DA69AC"/>
    <w:rsid w:val="00DC221A"/>
    <w:rsid w:val="00E106D6"/>
    <w:rsid w:val="00E27148"/>
    <w:rsid w:val="00E46D13"/>
    <w:rsid w:val="00E5214B"/>
    <w:rsid w:val="00E753F5"/>
    <w:rsid w:val="00E838E0"/>
    <w:rsid w:val="00E91E3A"/>
    <w:rsid w:val="00E974D0"/>
    <w:rsid w:val="00EB07EE"/>
    <w:rsid w:val="00EB47A7"/>
    <w:rsid w:val="00EB5D84"/>
    <w:rsid w:val="00EC28E1"/>
    <w:rsid w:val="00EC2F16"/>
    <w:rsid w:val="00ED0E16"/>
    <w:rsid w:val="00ED4D35"/>
    <w:rsid w:val="00EF0F14"/>
    <w:rsid w:val="00EF18B0"/>
    <w:rsid w:val="00F44013"/>
    <w:rsid w:val="00F51C6D"/>
    <w:rsid w:val="00F750FA"/>
    <w:rsid w:val="00F76A69"/>
    <w:rsid w:val="00F84539"/>
    <w:rsid w:val="00FA60CC"/>
    <w:rsid w:val="00FB7102"/>
    <w:rsid w:val="00FE0F41"/>
    <w:rsid w:val="00FF01BE"/>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EA9C"/>
  <w15:chartTrackingRefBased/>
  <w15:docId w15:val="{8E47D049-65C7-46E6-A78F-D577CD2D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9B"/>
    <w:pPr>
      <w:ind w:left="720"/>
      <w:contextualSpacing/>
    </w:pPr>
  </w:style>
  <w:style w:type="character" w:styleId="Hyperlink">
    <w:name w:val="Hyperlink"/>
    <w:basedOn w:val="DefaultParagraphFont"/>
    <w:uiPriority w:val="99"/>
    <w:unhideWhenUsed/>
    <w:rsid w:val="003D0144"/>
    <w:rPr>
      <w:color w:val="0563C1" w:themeColor="hyperlink"/>
      <w:u w:val="single"/>
    </w:rPr>
  </w:style>
  <w:style w:type="paragraph" w:styleId="BalloonText">
    <w:name w:val="Balloon Text"/>
    <w:basedOn w:val="Normal"/>
    <w:link w:val="BalloonTextChar"/>
    <w:uiPriority w:val="99"/>
    <w:semiHidden/>
    <w:unhideWhenUsed/>
    <w:rsid w:val="007F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astic.com/otx-med-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Logwood</dc:creator>
  <cp:keywords/>
  <dc:description/>
  <cp:lastModifiedBy>Tammy Nicholl</cp:lastModifiedBy>
  <cp:revision>2</cp:revision>
  <cp:lastPrinted>2017-11-27T20:49:00Z</cp:lastPrinted>
  <dcterms:created xsi:type="dcterms:W3CDTF">2017-11-27T20:52:00Z</dcterms:created>
  <dcterms:modified xsi:type="dcterms:W3CDTF">2017-11-27T20:52:00Z</dcterms:modified>
</cp:coreProperties>
</file>